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kern w:val="2"/>
          <w:sz w:val="32"/>
          <w:szCs w:val="32"/>
          <w:lang w:val="en-US" w:eastAsia="zh-CN" w:bidi="ar-SA"/>
        </w:rPr>
        <w:t>附件2</w:t>
      </w:r>
    </w:p>
    <w:p>
      <w:pPr>
        <w:keepNext w:val="0"/>
        <w:keepLines w:val="0"/>
        <w:pageBreakBefore w:val="0"/>
        <w:widowControl w:val="0"/>
        <w:kinsoku/>
        <w:wordWrap/>
        <w:overflowPunct/>
        <w:topLinePunct w:val="0"/>
        <w:bidi w:val="0"/>
        <w:adjustRightInd/>
        <w:snapToGrid/>
        <w:spacing w:line="576" w:lineRule="exact"/>
        <w:jc w:val="center"/>
        <w:rPr>
          <w:rFonts w:hint="eastAsia" w:ascii="方正小标宋简体" w:hAnsi="方正小标宋简体" w:eastAsia="方正小标宋简体" w:cs="方正小标宋简体"/>
          <w:b w:val="0"/>
          <w:bCs/>
          <w:color w:val="auto"/>
          <w:kern w:val="0"/>
          <w:sz w:val="36"/>
          <w:szCs w:val="36"/>
          <w:lang w:val="en-US" w:eastAsia="zh-CN"/>
        </w:rPr>
      </w:pPr>
      <w:r>
        <w:rPr>
          <w:rFonts w:hint="eastAsia" w:ascii="方正小标宋简体" w:hAnsi="方正小标宋简体" w:eastAsia="方正小标宋简体" w:cs="方正小标宋简体"/>
          <w:b w:val="0"/>
          <w:bCs/>
          <w:color w:val="auto"/>
          <w:kern w:val="0"/>
          <w:sz w:val="36"/>
          <w:szCs w:val="36"/>
          <w:lang w:val="en-US" w:eastAsia="zh-CN"/>
        </w:rPr>
        <w:t>绵阳嘉信人才服务有限公司派驻绵阳市水利规划设计研究院有限公司</w:t>
      </w:r>
    </w:p>
    <w:p>
      <w:pPr>
        <w:keepNext w:val="0"/>
        <w:keepLines w:val="0"/>
        <w:pageBreakBefore w:val="0"/>
        <w:widowControl w:val="0"/>
        <w:kinsoku/>
        <w:wordWrap/>
        <w:overflowPunct/>
        <w:topLinePunct w:val="0"/>
        <w:bidi w:val="0"/>
        <w:adjustRightInd/>
        <w:snapToGrid/>
        <w:spacing w:line="576" w:lineRule="exact"/>
        <w:jc w:val="center"/>
        <w:rPr>
          <w:rFonts w:hint="eastAsia" w:ascii="方正小标宋简体" w:hAnsi="方正小标宋简体" w:eastAsia="方正小标宋简体" w:cs="方正小标宋简体"/>
          <w:b w:val="0"/>
          <w:bCs/>
          <w:color w:val="auto"/>
          <w:kern w:val="0"/>
          <w:sz w:val="36"/>
          <w:szCs w:val="36"/>
          <w:lang w:val="en-US" w:eastAsia="zh-CN"/>
        </w:rPr>
      </w:pPr>
      <w:r>
        <w:rPr>
          <w:rFonts w:hint="eastAsia" w:ascii="方正小标宋简体" w:hAnsi="方正小标宋简体" w:eastAsia="方正小标宋简体" w:cs="方正小标宋简体"/>
          <w:b w:val="0"/>
          <w:bCs/>
          <w:color w:val="auto"/>
          <w:kern w:val="0"/>
          <w:sz w:val="36"/>
          <w:szCs w:val="36"/>
          <w:lang w:val="en-US" w:eastAsia="zh-CN"/>
        </w:rPr>
        <w:t>工作人员职务需求表</w:t>
      </w:r>
    </w:p>
    <w:tbl>
      <w:tblPr>
        <w:tblStyle w:val="7"/>
        <w:tblW w:w="14564" w:type="dxa"/>
        <w:tblInd w:w="-6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717"/>
        <w:gridCol w:w="2066"/>
        <w:gridCol w:w="1592"/>
        <w:gridCol w:w="1729"/>
        <w:gridCol w:w="7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17" w:type="dxa"/>
            <w:vMerge w:val="restart"/>
            <w:vAlign w:val="center"/>
          </w:tcPr>
          <w:p>
            <w:pPr>
              <w:pStyle w:val="4"/>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岗位名称</w:t>
            </w:r>
          </w:p>
        </w:tc>
        <w:tc>
          <w:tcPr>
            <w:tcW w:w="717" w:type="dxa"/>
            <w:vMerge w:val="restart"/>
            <w:vAlign w:val="center"/>
          </w:tcPr>
          <w:p>
            <w:pPr>
              <w:pStyle w:val="4"/>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招聘人数</w:t>
            </w:r>
          </w:p>
        </w:tc>
        <w:tc>
          <w:tcPr>
            <w:tcW w:w="12430" w:type="dxa"/>
            <w:gridSpan w:val="4"/>
            <w:vAlign w:val="center"/>
          </w:tcPr>
          <w:p>
            <w:pPr>
              <w:pStyle w:val="4"/>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417" w:type="dxa"/>
            <w:vMerge w:val="continue"/>
            <w:vAlign w:val="center"/>
          </w:tcPr>
          <w:p>
            <w:pPr>
              <w:pStyle w:val="4"/>
              <w:jc w:val="center"/>
              <w:rPr>
                <w:rFonts w:hint="default" w:ascii="仿宋_GB2312" w:hAnsi="仿宋_GB2312" w:eastAsia="仿宋_GB2312" w:cs="仿宋_GB2312"/>
                <w:b/>
                <w:bCs/>
                <w:sz w:val="24"/>
                <w:szCs w:val="24"/>
                <w:vertAlign w:val="baseline"/>
                <w:lang w:val="en-US" w:eastAsia="zh-CN"/>
              </w:rPr>
            </w:pPr>
          </w:p>
        </w:tc>
        <w:tc>
          <w:tcPr>
            <w:tcW w:w="717" w:type="dxa"/>
            <w:vMerge w:val="continue"/>
            <w:vAlign w:val="center"/>
          </w:tcPr>
          <w:p>
            <w:pPr>
              <w:pStyle w:val="4"/>
              <w:jc w:val="center"/>
              <w:rPr>
                <w:rFonts w:hint="default" w:ascii="仿宋_GB2312" w:hAnsi="仿宋_GB2312" w:eastAsia="仿宋_GB2312" w:cs="仿宋_GB2312"/>
                <w:b/>
                <w:bCs/>
                <w:sz w:val="24"/>
                <w:szCs w:val="24"/>
                <w:vertAlign w:val="baseline"/>
                <w:lang w:val="en-US" w:eastAsia="zh-CN"/>
              </w:rPr>
            </w:pPr>
          </w:p>
        </w:tc>
        <w:tc>
          <w:tcPr>
            <w:tcW w:w="2066" w:type="dxa"/>
            <w:vAlign w:val="center"/>
          </w:tcPr>
          <w:p>
            <w:pPr>
              <w:pStyle w:val="4"/>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年龄</w:t>
            </w:r>
          </w:p>
        </w:tc>
        <w:tc>
          <w:tcPr>
            <w:tcW w:w="1592" w:type="dxa"/>
            <w:vAlign w:val="center"/>
          </w:tcPr>
          <w:p>
            <w:pPr>
              <w:pStyle w:val="4"/>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学历</w:t>
            </w:r>
          </w:p>
        </w:tc>
        <w:tc>
          <w:tcPr>
            <w:tcW w:w="1729" w:type="dxa"/>
            <w:vAlign w:val="center"/>
          </w:tcPr>
          <w:p>
            <w:pPr>
              <w:pStyle w:val="4"/>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专业</w:t>
            </w:r>
          </w:p>
        </w:tc>
        <w:tc>
          <w:tcPr>
            <w:tcW w:w="7043" w:type="dxa"/>
            <w:vAlign w:val="center"/>
          </w:tcPr>
          <w:p>
            <w:pPr>
              <w:pStyle w:val="4"/>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417" w:type="dxa"/>
            <w:vAlign w:val="center"/>
          </w:tcPr>
          <w:p>
            <w:pPr>
              <w:numPr>
                <w:ilvl w:val="0"/>
                <w:numId w:val="0"/>
              </w:num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水利工程专业技术人员</w:t>
            </w:r>
          </w:p>
        </w:tc>
        <w:tc>
          <w:tcPr>
            <w:tcW w:w="717" w:type="dxa"/>
            <w:vAlign w:val="center"/>
          </w:tcPr>
          <w:p>
            <w:pPr>
              <w:numPr>
                <w:ilvl w:val="0"/>
                <w:numId w:val="0"/>
              </w:num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w:t>
            </w:r>
          </w:p>
        </w:tc>
        <w:tc>
          <w:tcPr>
            <w:tcW w:w="2066" w:type="dxa"/>
            <w:vAlign w:val="center"/>
          </w:tcPr>
          <w:p>
            <w:pPr>
              <w:numPr>
                <w:ilvl w:val="0"/>
                <w:numId w:val="0"/>
              </w:num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35岁及以下，优秀人才可放宽年龄限制。</w:t>
            </w:r>
          </w:p>
        </w:tc>
        <w:tc>
          <w:tcPr>
            <w:tcW w:w="1592" w:type="dxa"/>
            <w:vAlign w:val="center"/>
          </w:tcPr>
          <w:p>
            <w:pPr>
              <w:numPr>
                <w:ilvl w:val="0"/>
                <w:numId w:val="0"/>
              </w:num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大学本科及以上学历</w:t>
            </w:r>
          </w:p>
        </w:tc>
        <w:tc>
          <w:tcPr>
            <w:tcW w:w="1729" w:type="dxa"/>
            <w:vAlign w:val="center"/>
          </w:tcPr>
          <w:p>
            <w:pPr>
              <w:numPr>
                <w:ilvl w:val="0"/>
                <w:numId w:val="0"/>
              </w:numPr>
              <w:jc w:val="left"/>
              <w:rPr>
                <w:rFonts w:hint="eastAsia" w:ascii="仿宋_GB2312" w:hAnsi="仿宋_GB2312" w:eastAsia="仿宋_GB2312" w:cs="仿宋_GB2312"/>
                <w:sz w:val="24"/>
                <w:lang w:val="zh-CN" w:eastAsia="zh-CN"/>
              </w:rPr>
            </w:pPr>
          </w:p>
          <w:p>
            <w:pPr>
              <w:numPr>
                <w:ilvl w:val="0"/>
                <w:numId w:val="0"/>
              </w:numPr>
              <w:jc w:val="left"/>
              <w:rPr>
                <w:rFonts w:hint="eastAsia" w:ascii="仿宋_GB2312" w:hAnsi="仿宋_GB2312" w:eastAsia="仿宋_GB2312" w:cs="仿宋_GB2312"/>
                <w:sz w:val="24"/>
                <w:lang w:val="zh-CN" w:eastAsia="zh-CN"/>
              </w:rPr>
            </w:pPr>
            <w:r>
              <w:rPr>
                <w:rFonts w:hint="eastAsia" w:ascii="仿宋_GB2312" w:hAnsi="仿宋_GB2312" w:eastAsia="仿宋_GB2312" w:cs="仿宋_GB2312"/>
                <w:sz w:val="24"/>
                <w:lang w:val="zh-CN" w:eastAsia="zh-CN"/>
              </w:rPr>
              <w:t>水利水电工程及相关专业</w:t>
            </w:r>
          </w:p>
          <w:p>
            <w:pPr>
              <w:numPr>
                <w:ilvl w:val="0"/>
                <w:numId w:val="0"/>
              </w:numPr>
              <w:jc w:val="left"/>
              <w:rPr>
                <w:rFonts w:hint="default" w:ascii="仿宋_GB2312" w:hAnsi="仿宋_GB2312" w:eastAsia="仿宋_GB2312" w:cs="仿宋_GB2312"/>
                <w:sz w:val="24"/>
                <w:lang w:val="en-US" w:eastAsia="zh-CN"/>
              </w:rPr>
            </w:pPr>
          </w:p>
        </w:tc>
        <w:tc>
          <w:tcPr>
            <w:tcW w:w="7043" w:type="dxa"/>
            <w:vAlign w:val="center"/>
          </w:tcPr>
          <w:p>
            <w:pPr>
              <w:numPr>
                <w:ilvl w:val="0"/>
                <w:numId w:val="1"/>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大学本科及以上学历；</w:t>
            </w:r>
          </w:p>
          <w:p>
            <w:pPr>
              <w:numPr>
                <w:ilvl w:val="0"/>
                <w:numId w:val="1"/>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具有本专业工作经历；</w:t>
            </w:r>
          </w:p>
          <w:p>
            <w:pPr>
              <w:numPr>
                <w:ilvl w:val="0"/>
                <w:numId w:val="1"/>
              </w:num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熟悉office、CAD、理正等常用办公软件、绘图软件操作；</w:t>
            </w:r>
          </w:p>
          <w:p>
            <w:pPr>
              <w:numPr>
                <w:ilvl w:val="0"/>
                <w:numId w:val="1"/>
              </w:num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具有较强的责任心、事业心、团队协作意识。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417" w:type="dxa"/>
            <w:vAlign w:val="center"/>
          </w:tcPr>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水土保持专业技术人员</w:t>
            </w:r>
          </w:p>
        </w:tc>
        <w:tc>
          <w:tcPr>
            <w:tcW w:w="717" w:type="dxa"/>
            <w:vAlign w:val="center"/>
          </w:tcPr>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c>
          <w:tcPr>
            <w:tcW w:w="2066" w:type="dxa"/>
            <w:vAlign w:val="center"/>
          </w:tcPr>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35岁及以下，优秀人才可放宽年龄限制。</w:t>
            </w:r>
          </w:p>
        </w:tc>
        <w:tc>
          <w:tcPr>
            <w:tcW w:w="1592" w:type="dxa"/>
            <w:vAlign w:val="center"/>
          </w:tcPr>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大学本科及以上学历</w:t>
            </w:r>
          </w:p>
        </w:tc>
        <w:tc>
          <w:tcPr>
            <w:tcW w:w="1729" w:type="dxa"/>
            <w:vAlign w:val="center"/>
          </w:tcPr>
          <w:p>
            <w:pPr>
              <w:numPr>
                <w:ilvl w:val="0"/>
                <w:numId w:val="0"/>
              </w:num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highlight w:val="none"/>
                <w:lang w:val="en-US" w:eastAsia="zh-CN"/>
              </w:rPr>
              <w:t>水土保持相关专业</w:t>
            </w:r>
          </w:p>
        </w:tc>
        <w:tc>
          <w:tcPr>
            <w:tcW w:w="7043" w:type="dxa"/>
            <w:vAlign w:val="center"/>
          </w:tcPr>
          <w:p>
            <w:pPr>
              <w:numPr>
                <w:ilvl w:val="0"/>
                <w:numId w:val="2"/>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全日制大学本科及以上学历；</w:t>
            </w:r>
          </w:p>
          <w:p>
            <w:pPr>
              <w:numPr>
                <w:ilvl w:val="0"/>
                <w:numId w:val="2"/>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具有较强的专业理论知识；</w:t>
            </w:r>
          </w:p>
          <w:p>
            <w:pPr>
              <w:numPr>
                <w:ilvl w:val="0"/>
                <w:numId w:val="2"/>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具有较强的沟通、组织、协调能力、高度敬业精神与团队意识，熟练掌握常用办公软件；</w:t>
            </w:r>
          </w:p>
          <w:p>
            <w:pPr>
              <w:numPr>
                <w:ilvl w:val="0"/>
                <w:numId w:val="2"/>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要求3年以上水土保持专业设计工作经验。具有中级以上专业职称优先。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417" w:type="dxa"/>
            <w:vAlign w:val="center"/>
          </w:tcPr>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地质专业技术人员</w:t>
            </w:r>
          </w:p>
        </w:tc>
        <w:tc>
          <w:tcPr>
            <w:tcW w:w="717" w:type="dxa"/>
            <w:vAlign w:val="center"/>
          </w:tcPr>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c>
          <w:tcPr>
            <w:tcW w:w="2066" w:type="dxa"/>
            <w:vAlign w:val="center"/>
          </w:tcPr>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35岁及以下，优秀人才可放宽年龄限制。</w:t>
            </w:r>
          </w:p>
        </w:tc>
        <w:tc>
          <w:tcPr>
            <w:tcW w:w="1592" w:type="dxa"/>
            <w:vAlign w:val="center"/>
          </w:tcPr>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大学本科及以上学历</w:t>
            </w:r>
          </w:p>
        </w:tc>
        <w:tc>
          <w:tcPr>
            <w:tcW w:w="1729" w:type="dxa"/>
            <w:vAlign w:val="center"/>
          </w:tcPr>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工程地质、岩土工程等专业</w:t>
            </w:r>
          </w:p>
        </w:tc>
        <w:tc>
          <w:tcPr>
            <w:tcW w:w="7043" w:type="dxa"/>
            <w:vAlign w:val="center"/>
          </w:tcPr>
          <w:p>
            <w:pPr>
              <w:numPr>
                <w:ilvl w:val="0"/>
                <w:numId w:val="3"/>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大学本科及以上学历；</w:t>
            </w:r>
          </w:p>
          <w:p>
            <w:pPr>
              <w:numPr>
                <w:ilvl w:val="0"/>
                <w:numId w:val="3"/>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具有本专业工作经历。</w:t>
            </w:r>
          </w:p>
          <w:p>
            <w:pPr>
              <w:numPr>
                <w:ilvl w:val="0"/>
                <w:numId w:val="3"/>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熟悉office、CAD、理正等常用办公软件、绘图软件操作；</w:t>
            </w:r>
          </w:p>
          <w:p>
            <w:pPr>
              <w:numPr>
                <w:ilvl w:val="0"/>
                <w:numId w:val="3"/>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具有专业基础知识，具有一定地质测绘，地质编录等相关工作的能力；</w:t>
            </w:r>
          </w:p>
          <w:p>
            <w:pPr>
              <w:numPr>
                <w:ilvl w:val="0"/>
                <w:numId w:val="3"/>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具有较强的责任心、事业心、团队协作意识；能积极主动的完成工作任务。</w:t>
            </w:r>
          </w:p>
          <w:p>
            <w:pPr>
              <w:numPr>
                <w:ilvl w:val="0"/>
                <w:numId w:val="3"/>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能独立完成专业工作的优先。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417" w:type="dxa"/>
            <w:vAlign w:val="center"/>
          </w:tcPr>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检测中技术心负责人</w:t>
            </w:r>
          </w:p>
        </w:tc>
        <w:tc>
          <w:tcPr>
            <w:tcW w:w="717" w:type="dxa"/>
            <w:vAlign w:val="center"/>
          </w:tcPr>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c>
          <w:tcPr>
            <w:tcW w:w="2066" w:type="dxa"/>
            <w:vAlign w:val="center"/>
          </w:tcPr>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45岁及以下，优秀人才可放宽年龄限制。</w:t>
            </w:r>
          </w:p>
        </w:tc>
        <w:tc>
          <w:tcPr>
            <w:tcW w:w="1592" w:type="dxa"/>
            <w:vAlign w:val="center"/>
          </w:tcPr>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大学本科及以上学历</w:t>
            </w:r>
          </w:p>
        </w:tc>
        <w:tc>
          <w:tcPr>
            <w:tcW w:w="1729" w:type="dxa"/>
            <w:vAlign w:val="center"/>
          </w:tcPr>
          <w:p>
            <w:pPr>
              <w:numPr>
                <w:ilvl w:val="0"/>
                <w:numId w:val="0"/>
              </w:numPr>
              <w:jc w:val="left"/>
              <w:rPr>
                <w:rFonts w:hint="eastAsia" w:ascii="仿宋_GB2312" w:hAnsi="仿宋_GB2312" w:eastAsia="仿宋_GB2312" w:cs="仿宋_GB2312"/>
                <w:sz w:val="24"/>
                <w:lang w:val="zh-CN" w:eastAsia="zh-CN"/>
              </w:rPr>
            </w:pPr>
            <w:r>
              <w:rPr>
                <w:rFonts w:hint="eastAsia" w:ascii="仿宋_GB2312" w:hAnsi="仿宋_GB2312" w:eastAsia="仿宋_GB2312" w:cs="仿宋_GB2312"/>
                <w:sz w:val="24"/>
                <w:lang w:val="zh-CN" w:eastAsia="zh-CN"/>
              </w:rPr>
              <w:t>水利水电工程、</w:t>
            </w:r>
            <w:r>
              <w:rPr>
                <w:rFonts w:hint="eastAsia" w:ascii="仿宋_GB2312" w:hAnsi="仿宋_GB2312" w:eastAsia="仿宋_GB2312" w:cs="仿宋_GB2312"/>
                <w:sz w:val="24"/>
                <w:lang w:val="en-US" w:eastAsia="zh-CN"/>
              </w:rPr>
              <w:t>市政</w:t>
            </w:r>
            <w:r>
              <w:rPr>
                <w:rFonts w:hint="eastAsia" w:ascii="仿宋_GB2312" w:hAnsi="仿宋_GB2312" w:eastAsia="仿宋_GB2312" w:cs="仿宋_GB2312"/>
                <w:sz w:val="24"/>
                <w:lang w:val="zh-CN" w:eastAsia="zh-CN"/>
              </w:rPr>
              <w:t>及相关专业</w:t>
            </w:r>
          </w:p>
          <w:p>
            <w:pPr>
              <w:numPr>
                <w:ilvl w:val="0"/>
                <w:numId w:val="0"/>
              </w:numPr>
              <w:jc w:val="left"/>
              <w:rPr>
                <w:rFonts w:hint="eastAsia" w:ascii="仿宋_GB2312" w:hAnsi="仿宋_GB2312" w:eastAsia="仿宋_GB2312" w:cs="仿宋_GB2312"/>
                <w:sz w:val="24"/>
                <w:lang w:val="en-US" w:eastAsia="zh-CN"/>
              </w:rPr>
            </w:pPr>
          </w:p>
        </w:tc>
        <w:tc>
          <w:tcPr>
            <w:tcW w:w="7043" w:type="dxa"/>
            <w:vAlign w:val="center"/>
          </w:tcPr>
          <w:p>
            <w:pPr>
              <w:numPr>
                <w:ilvl w:val="0"/>
                <w:numId w:val="4"/>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大学本科及以上学历；</w:t>
            </w:r>
          </w:p>
          <w:p>
            <w:pPr>
              <w:numPr>
                <w:ilvl w:val="0"/>
                <w:numId w:val="4"/>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高级工程师职称；</w:t>
            </w:r>
          </w:p>
          <w:p>
            <w:pPr>
              <w:numPr>
                <w:ilvl w:val="0"/>
                <w:numId w:val="4"/>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具有10年以上检测相关工作经历；</w:t>
            </w:r>
          </w:p>
          <w:p>
            <w:pPr>
              <w:numPr>
                <w:ilvl w:val="0"/>
                <w:numId w:val="4"/>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熟悉水利、市政工程质量检测所涉及技术领域内相关技术标准要求；</w:t>
            </w:r>
          </w:p>
          <w:p>
            <w:pPr>
              <w:numPr>
                <w:ilvl w:val="0"/>
                <w:numId w:val="4"/>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具有较强的组织、协调、沟通能力；</w:t>
            </w:r>
          </w:p>
          <w:p>
            <w:pPr>
              <w:numPr>
                <w:ilvl w:val="0"/>
                <w:numId w:val="4"/>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熟练使用Office等办公软件。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417" w:type="dxa"/>
            <w:vAlign w:val="center"/>
          </w:tcPr>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检测中心资料员</w:t>
            </w:r>
          </w:p>
        </w:tc>
        <w:tc>
          <w:tcPr>
            <w:tcW w:w="717" w:type="dxa"/>
            <w:vAlign w:val="center"/>
          </w:tcPr>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c>
          <w:tcPr>
            <w:tcW w:w="2066" w:type="dxa"/>
            <w:vAlign w:val="center"/>
          </w:tcPr>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35岁及以下，优秀人才可放宽年龄限制。</w:t>
            </w:r>
          </w:p>
        </w:tc>
        <w:tc>
          <w:tcPr>
            <w:tcW w:w="1592" w:type="dxa"/>
            <w:vAlign w:val="center"/>
          </w:tcPr>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大学本科及以上学历</w:t>
            </w:r>
          </w:p>
        </w:tc>
        <w:tc>
          <w:tcPr>
            <w:tcW w:w="1729" w:type="dxa"/>
            <w:vAlign w:val="center"/>
          </w:tcPr>
          <w:p>
            <w:pPr>
              <w:numPr>
                <w:ilvl w:val="0"/>
                <w:numId w:val="0"/>
              </w:numPr>
              <w:jc w:val="left"/>
              <w:rPr>
                <w:rFonts w:hint="eastAsia" w:ascii="仿宋_GB2312" w:hAnsi="仿宋_GB2312" w:eastAsia="仿宋_GB2312" w:cs="仿宋_GB2312"/>
                <w:sz w:val="24"/>
                <w:lang w:val="zh-CN" w:eastAsia="zh-CN"/>
              </w:rPr>
            </w:pPr>
          </w:p>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专业不限</w:t>
            </w:r>
          </w:p>
        </w:tc>
        <w:tc>
          <w:tcPr>
            <w:tcW w:w="7043" w:type="dxa"/>
            <w:vAlign w:val="center"/>
          </w:tcPr>
          <w:p>
            <w:pPr>
              <w:numPr>
                <w:ilvl w:val="0"/>
                <w:numId w:val="5"/>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大学本科及以上学历；</w:t>
            </w:r>
          </w:p>
          <w:p>
            <w:pPr>
              <w:numPr>
                <w:ilvl w:val="0"/>
                <w:numId w:val="5"/>
              </w:numPr>
              <w:jc w:val="left"/>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具有</w:t>
            </w:r>
            <w:r>
              <w:rPr>
                <w:rFonts w:hint="eastAsia" w:ascii="仿宋_GB2312" w:hAnsi="仿宋_GB2312" w:eastAsia="仿宋_GB2312" w:cs="仿宋_GB2312"/>
                <w:sz w:val="24"/>
                <w:lang w:val="en-US" w:eastAsia="zh-CN"/>
              </w:rPr>
              <w:t>2</w:t>
            </w:r>
            <w:r>
              <w:rPr>
                <w:rFonts w:hint="default" w:ascii="仿宋_GB2312" w:hAnsi="仿宋_GB2312" w:eastAsia="仿宋_GB2312" w:cs="仿宋_GB2312"/>
                <w:sz w:val="24"/>
                <w:lang w:val="en-US" w:eastAsia="zh-CN"/>
              </w:rPr>
              <w:t>年</w:t>
            </w:r>
            <w:r>
              <w:rPr>
                <w:rFonts w:hint="eastAsia" w:ascii="仿宋_GB2312" w:hAnsi="仿宋_GB2312" w:eastAsia="仿宋_GB2312" w:cs="仿宋_GB2312"/>
                <w:sz w:val="24"/>
                <w:lang w:val="en-US" w:eastAsia="zh-CN"/>
              </w:rPr>
              <w:t>检验检测</w:t>
            </w:r>
            <w:r>
              <w:rPr>
                <w:rFonts w:hint="default" w:ascii="仿宋_GB2312" w:hAnsi="仿宋_GB2312" w:eastAsia="仿宋_GB2312" w:cs="仿宋_GB2312"/>
                <w:sz w:val="24"/>
                <w:lang w:val="en-US" w:eastAsia="zh-CN"/>
              </w:rPr>
              <w:t>相关工作</w:t>
            </w:r>
            <w:r>
              <w:rPr>
                <w:rFonts w:hint="eastAsia" w:ascii="仿宋_GB2312" w:hAnsi="仿宋_GB2312" w:eastAsia="仿宋_GB2312" w:cs="仿宋_GB2312"/>
                <w:sz w:val="24"/>
                <w:lang w:val="en-US" w:eastAsia="zh-CN"/>
              </w:rPr>
              <w:t>经历；</w:t>
            </w:r>
          </w:p>
          <w:p>
            <w:pPr>
              <w:numPr>
                <w:ilvl w:val="0"/>
                <w:numId w:val="5"/>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对水利工程质量检测有一定的了解；</w:t>
            </w:r>
          </w:p>
          <w:p>
            <w:pPr>
              <w:numPr>
                <w:ilvl w:val="0"/>
                <w:numId w:val="5"/>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熟练使用Office办公软件。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417" w:type="dxa"/>
            <w:vAlign w:val="center"/>
          </w:tcPr>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秩序维护员</w:t>
            </w:r>
          </w:p>
        </w:tc>
        <w:tc>
          <w:tcPr>
            <w:tcW w:w="717" w:type="dxa"/>
            <w:vAlign w:val="center"/>
          </w:tcPr>
          <w:p>
            <w:pPr>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c>
          <w:tcPr>
            <w:tcW w:w="2066" w:type="dxa"/>
            <w:vAlign w:val="center"/>
          </w:tcPr>
          <w:p>
            <w:pPr>
              <w:numPr>
                <w:ilvl w:val="0"/>
                <w:numId w:val="0"/>
              </w:num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65岁及以下。</w:t>
            </w:r>
          </w:p>
        </w:tc>
        <w:tc>
          <w:tcPr>
            <w:tcW w:w="1592" w:type="dxa"/>
            <w:vAlign w:val="center"/>
          </w:tcPr>
          <w:p>
            <w:pPr>
              <w:numPr>
                <w:ilvl w:val="0"/>
                <w:numId w:val="0"/>
              </w:num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初中以上学历</w:t>
            </w:r>
          </w:p>
        </w:tc>
        <w:tc>
          <w:tcPr>
            <w:tcW w:w="1729" w:type="dxa"/>
            <w:vAlign w:val="center"/>
          </w:tcPr>
          <w:p>
            <w:pPr>
              <w:numPr>
                <w:ilvl w:val="0"/>
                <w:numId w:val="0"/>
              </w:num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专业不限</w:t>
            </w:r>
          </w:p>
        </w:tc>
        <w:tc>
          <w:tcPr>
            <w:tcW w:w="7043" w:type="dxa"/>
            <w:vAlign w:val="center"/>
          </w:tcPr>
          <w:p>
            <w:pPr>
              <w:numPr>
                <w:ilvl w:val="0"/>
                <w:numId w:val="6"/>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初中以上学历；</w:t>
            </w:r>
          </w:p>
          <w:p>
            <w:pPr>
              <w:numPr>
                <w:ilvl w:val="0"/>
                <w:numId w:val="6"/>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身体健康的男性；</w:t>
            </w:r>
          </w:p>
          <w:p>
            <w:pPr>
              <w:numPr>
                <w:ilvl w:val="0"/>
                <w:numId w:val="6"/>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品行端正、吃苦耐劳；</w:t>
            </w:r>
          </w:p>
          <w:p>
            <w:pPr>
              <w:numPr>
                <w:ilvl w:val="0"/>
                <w:numId w:val="6"/>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有良好沟通能力；</w:t>
            </w:r>
          </w:p>
          <w:p>
            <w:pPr>
              <w:numPr>
                <w:ilvl w:val="0"/>
                <w:numId w:val="6"/>
              </w:num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工作责任心强；</w:t>
            </w:r>
          </w:p>
          <w:p>
            <w:pPr>
              <w:numPr>
                <w:ilvl w:val="0"/>
                <w:numId w:val="6"/>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具备水电相关基本操作常识。</w:t>
            </w:r>
          </w:p>
        </w:tc>
      </w:tr>
    </w:tbl>
    <w:p>
      <w:pPr>
        <w:pStyle w:val="4"/>
        <w:rPr>
          <w:rFonts w:hint="default"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textAlignment w:val="auto"/>
        <w:rPr>
          <w:rFonts w:hint="default"/>
          <w:sz w:val="32"/>
          <w:szCs w:val="32"/>
          <w:lang w:val="en-US" w:eastAsia="zh-CN"/>
        </w:rPr>
      </w:pPr>
    </w:p>
    <w:sectPr>
      <w:pgSz w:w="16838" w:h="11906" w:orient="landscape"/>
      <w:pgMar w:top="1587" w:right="2154" w:bottom="1247"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FA85EC69-AE99-4F2D-B46F-8607051DCB37}"/>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2" w:fontKey="{5FE957C0-49EE-42DB-8572-3F09AA03AFE6}"/>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1CB14"/>
    <w:multiLevelType w:val="singleLevel"/>
    <w:tmpl w:val="9421CB14"/>
    <w:lvl w:ilvl="0" w:tentative="0">
      <w:start w:val="1"/>
      <w:numFmt w:val="decimal"/>
      <w:lvlText w:val="%1."/>
      <w:lvlJc w:val="left"/>
      <w:pPr>
        <w:tabs>
          <w:tab w:val="left" w:pos="312"/>
        </w:tabs>
      </w:pPr>
    </w:lvl>
  </w:abstractNum>
  <w:abstractNum w:abstractNumId="1">
    <w:nsid w:val="9FDBEB58"/>
    <w:multiLevelType w:val="singleLevel"/>
    <w:tmpl w:val="9FDBEB58"/>
    <w:lvl w:ilvl="0" w:tentative="0">
      <w:start w:val="1"/>
      <w:numFmt w:val="decimal"/>
      <w:lvlText w:val="%1."/>
      <w:lvlJc w:val="left"/>
      <w:pPr>
        <w:tabs>
          <w:tab w:val="left" w:pos="312"/>
        </w:tabs>
      </w:pPr>
    </w:lvl>
  </w:abstractNum>
  <w:abstractNum w:abstractNumId="2">
    <w:nsid w:val="A4FA61D1"/>
    <w:multiLevelType w:val="singleLevel"/>
    <w:tmpl w:val="A4FA61D1"/>
    <w:lvl w:ilvl="0" w:tentative="0">
      <w:start w:val="1"/>
      <w:numFmt w:val="decimal"/>
      <w:lvlText w:val="%1."/>
      <w:lvlJc w:val="left"/>
      <w:pPr>
        <w:tabs>
          <w:tab w:val="left" w:pos="312"/>
        </w:tabs>
      </w:pPr>
    </w:lvl>
  </w:abstractNum>
  <w:abstractNum w:abstractNumId="3">
    <w:nsid w:val="E1AD72FF"/>
    <w:multiLevelType w:val="singleLevel"/>
    <w:tmpl w:val="E1AD72FF"/>
    <w:lvl w:ilvl="0" w:tentative="0">
      <w:start w:val="1"/>
      <w:numFmt w:val="decimal"/>
      <w:lvlText w:val="%1."/>
      <w:lvlJc w:val="left"/>
      <w:pPr>
        <w:tabs>
          <w:tab w:val="left" w:pos="312"/>
        </w:tabs>
      </w:pPr>
    </w:lvl>
  </w:abstractNum>
  <w:abstractNum w:abstractNumId="4">
    <w:nsid w:val="0E1D2BEB"/>
    <w:multiLevelType w:val="singleLevel"/>
    <w:tmpl w:val="0E1D2BEB"/>
    <w:lvl w:ilvl="0" w:tentative="0">
      <w:start w:val="1"/>
      <w:numFmt w:val="decimal"/>
      <w:lvlText w:val="%1."/>
      <w:lvlJc w:val="left"/>
      <w:pPr>
        <w:tabs>
          <w:tab w:val="left" w:pos="312"/>
        </w:tabs>
      </w:pPr>
    </w:lvl>
  </w:abstractNum>
  <w:abstractNum w:abstractNumId="5">
    <w:nsid w:val="56CE463D"/>
    <w:multiLevelType w:val="singleLevel"/>
    <w:tmpl w:val="56CE463D"/>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ZjljMjE1ZWZkODEzMzMyYzQzYmY5YjUwOTliNzQifQ=="/>
  </w:docVars>
  <w:rsids>
    <w:rsidRoot w:val="00000000"/>
    <w:rsid w:val="02DD6FF6"/>
    <w:rsid w:val="038511BB"/>
    <w:rsid w:val="05AA4688"/>
    <w:rsid w:val="07C37441"/>
    <w:rsid w:val="084C03B9"/>
    <w:rsid w:val="0A9F0A55"/>
    <w:rsid w:val="0DC51284"/>
    <w:rsid w:val="0E5E3089"/>
    <w:rsid w:val="0E955BED"/>
    <w:rsid w:val="11600F0B"/>
    <w:rsid w:val="13693592"/>
    <w:rsid w:val="1DAB73FE"/>
    <w:rsid w:val="1E5912F0"/>
    <w:rsid w:val="209C0E51"/>
    <w:rsid w:val="238F1FF0"/>
    <w:rsid w:val="2C89410E"/>
    <w:rsid w:val="2CE67C3A"/>
    <w:rsid w:val="2FF065A8"/>
    <w:rsid w:val="3097686F"/>
    <w:rsid w:val="310E5504"/>
    <w:rsid w:val="36AE31EE"/>
    <w:rsid w:val="370864BE"/>
    <w:rsid w:val="376C5142"/>
    <w:rsid w:val="3EC55C9F"/>
    <w:rsid w:val="3F570B67"/>
    <w:rsid w:val="40C2725C"/>
    <w:rsid w:val="42063FF6"/>
    <w:rsid w:val="4403416D"/>
    <w:rsid w:val="4BC26F8A"/>
    <w:rsid w:val="4C564217"/>
    <w:rsid w:val="4CD806DB"/>
    <w:rsid w:val="4E003929"/>
    <w:rsid w:val="4E1F46D0"/>
    <w:rsid w:val="4F6332D7"/>
    <w:rsid w:val="539536DF"/>
    <w:rsid w:val="572E3E1D"/>
    <w:rsid w:val="5F615BA2"/>
    <w:rsid w:val="6386489A"/>
    <w:rsid w:val="67E41151"/>
    <w:rsid w:val="698124CA"/>
    <w:rsid w:val="78374383"/>
    <w:rsid w:val="7D596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2"/>
    <w:basedOn w:val="1"/>
    <w:autoRedefine/>
    <w:unhideWhenUsed/>
    <w:qFormat/>
    <w:uiPriority w:val="0"/>
    <w:pPr>
      <w:spacing w:after="120"/>
    </w:pPr>
    <w:rPr>
      <w:rFonts w:cs="Calibri"/>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 w:type="paragraph" w:customStyle="1" w:styleId="11">
    <w:name w:val="Table Paragraph"/>
    <w:basedOn w:val="1"/>
    <w:autoRedefine/>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2967</Words>
  <Characters>3183</Characters>
  <Lines>0</Lines>
  <Paragraphs>0</Paragraphs>
  <TotalTime>33</TotalTime>
  <ScaleCrop>false</ScaleCrop>
  <LinksUpToDate>false</LinksUpToDate>
  <CharactersWithSpaces>3260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2023-03-02T03:29:00Z</dcterms:created>
  <dc:creator>Administrator</dc:creator>
  <cp:lastModifiedBy>敬清媛</cp:lastModifiedBy>
  <dcterms:modified xsi:type="dcterms:W3CDTF">2023-12-13T02:48:21Z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04535CBD1354424E84BD73F8BD5EA81A_13</vt:lpwstr>
  </property>
</Properties>
</file>